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3FE9EF9" w14:textId="77777777" w:rsidR="008469AA" w:rsidRDefault="00000000">
      <w:pPr>
        <w:pStyle w:val="Heading2"/>
        <w:rPr>
          <w:rFonts w:hint="eastAsia"/>
        </w:rPr>
      </w:pPr>
      <w:r>
        <w:t>13. Tripwire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1A259758" w14:textId="77777777" w:rsidR="008469AA" w:rsidRDefault="00000000">
      <w:pPr>
        <w:keepNext/>
      </w:pPr>
      <w:r>
        <w:rPr>
          <w:b/>
          <w:bCs/>
        </w:rPr>
        <w:t>Question:</w:t>
      </w:r>
      <w:r>
        <w:t xml:space="preserve"> Deal A is 2 bottles for $10. Deal B is 5 bottles for $20. Which is the better deal?</w:t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p>
      <w:pPr>
        <w:tabs>
          <w:tab w:val="left" w:pos="5256"/>
        </w:tabs>
        <w:spacing w:before="0" w:after="220" w:line="240" w:lineRule="auto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11: Rates and Unit Rates — Tripwire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